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49" w:rsidRDefault="0009431F" w:rsidP="004A5A96">
      <w:pPr>
        <w:jc w:val="center"/>
        <w:outlineLvl w:val="0"/>
        <w:rPr>
          <w:b/>
        </w:rPr>
      </w:pPr>
      <w:r>
        <w:rPr>
          <w:b/>
        </w:rPr>
        <w:t xml:space="preserve">    Организационно-ф</w:t>
      </w:r>
      <w:r w:rsidR="00AC3349">
        <w:rPr>
          <w:b/>
        </w:rPr>
        <w:t>ункциональная модель методической работы</w:t>
      </w:r>
    </w:p>
    <w:p w:rsidR="00EB3496" w:rsidRDefault="00EB3496" w:rsidP="004A5A96">
      <w:pPr>
        <w:jc w:val="center"/>
        <w:outlineLvl w:val="0"/>
        <w:rPr>
          <w:b/>
        </w:rPr>
      </w:pPr>
      <w:r>
        <w:rPr>
          <w:b/>
        </w:rPr>
        <w:t>МАОУ ДО ЦДО г. Енисейска</w:t>
      </w:r>
    </w:p>
    <w:p w:rsidR="00AC3349" w:rsidRDefault="00AC3349" w:rsidP="00AC3349">
      <w:pPr>
        <w:tabs>
          <w:tab w:val="left" w:pos="3814"/>
        </w:tabs>
      </w:pPr>
      <w:r>
        <w:rPr>
          <w:noProof/>
          <w:lang w:eastAsia="ru-RU"/>
        </w:rPr>
        <w:pict>
          <v:rect id="_x0000_s1026" style="position:absolute;margin-left:263.9pt;margin-top:6.95pt;width:219.9pt;height:29.85pt;z-index:251658240">
            <v:textbox>
              <w:txbxContent>
                <w:p w:rsidR="00AC3349" w:rsidRPr="00AC3349" w:rsidRDefault="00AC3349" w:rsidP="00AC3349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  <w:r>
        <w:tab/>
      </w:r>
    </w:p>
    <w:p w:rsidR="00AC3349" w:rsidRPr="00AC3349" w:rsidRDefault="00AC3349" w:rsidP="00AC3349"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1" type="#_x0000_t70" style="position:absolute;margin-left:373.35pt;margin-top:12.7pt;width:7.15pt;height:25.95pt;z-index:251660288">
            <v:textbox style="layout-flow:vertical-ideographic"/>
          </v:shape>
        </w:pict>
      </w:r>
    </w:p>
    <w:p w:rsidR="00AC3349" w:rsidRDefault="00AC3349" w:rsidP="00AC3349">
      <w:r>
        <w:rPr>
          <w:noProof/>
          <w:lang w:eastAsia="ru-RU"/>
        </w:rPr>
        <w:pict>
          <v:rect id="_x0000_s1027" style="position:absolute;margin-left:267.8pt;margin-top:14.55pt;width:219.9pt;height:29.85pt;z-index:251659264">
            <v:textbox>
              <w:txbxContent>
                <w:p w:rsidR="00AC3349" w:rsidRDefault="00AC3349" w:rsidP="00AC3349">
                  <w:pPr>
                    <w:jc w:val="center"/>
                  </w:pPr>
                  <w:r>
                    <w:t>Педагогический совет</w:t>
                  </w:r>
                </w:p>
                <w:p w:rsidR="00AC3349" w:rsidRDefault="00AC3349" w:rsidP="00AC3349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rect>
        </w:pict>
      </w:r>
    </w:p>
    <w:p w:rsidR="00AC3349" w:rsidRDefault="003F6C29" w:rsidP="00AC3349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22.65pt;margin-top:20.3pt;width:219.9pt;height:32.2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86pt;margin-top:20.3pt;width:261.4pt;height:32.25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408.4pt;margin-top:20.3pt;width:56.4pt;height:32.2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273.45pt;margin-top:20.3pt;width:83.4pt;height:32.25pt;flip:x;z-index:251667456" o:connectortype="straight">
            <v:stroke endarrow="block"/>
          </v:shape>
        </w:pict>
      </w:r>
    </w:p>
    <w:p w:rsidR="00AC3349" w:rsidRDefault="00AC3349" w:rsidP="00AC3349"/>
    <w:p w:rsidR="0009431F" w:rsidRDefault="0009431F" w:rsidP="0009431F">
      <w:r>
        <w:rPr>
          <w:noProof/>
          <w:lang w:eastAsia="ru-RU"/>
        </w:rPr>
        <w:pict>
          <v:rect id="_x0000_s1037" style="position:absolute;margin-left:573.5pt;margin-top:7.75pt;width:152.45pt;height:43.45pt;z-index:251666432">
            <v:textbox>
              <w:txbxContent>
                <w:p w:rsidR="003F6C29" w:rsidRDefault="00BC7787" w:rsidP="00BC7787">
                  <w:pPr>
                    <w:spacing w:after="0"/>
                    <w:jc w:val="center"/>
                  </w:pPr>
                  <w:r>
                    <w:t>Аттестационная</w:t>
                  </w:r>
                </w:p>
                <w:p w:rsidR="00BC7787" w:rsidRPr="003F6C29" w:rsidRDefault="00BC7787" w:rsidP="00BC7787">
                  <w:pPr>
                    <w:spacing w:after="0"/>
                    <w:jc w:val="center"/>
                  </w:pPr>
                  <w:r>
                    <w:t>комиссия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380.5pt;margin-top:7.75pt;width:152.45pt;height:43.45pt;z-index:251663360">
            <v:textbox>
              <w:txbxContent>
                <w:p w:rsidR="00AC3349" w:rsidRPr="003F6C29" w:rsidRDefault="003F6C29" w:rsidP="003F6C29">
                  <w:pPr>
                    <w:jc w:val="center"/>
                  </w:pPr>
                  <w:r>
                    <w:t>Заместитель директора по 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208.75pt;margin-top:7.75pt;width:152.45pt;height:43.45pt;z-index:251665408">
            <v:textbox>
              <w:txbxContent>
                <w:p w:rsidR="003F6C29" w:rsidRPr="003F6C29" w:rsidRDefault="003F6C29" w:rsidP="003F6C29">
                  <w:pPr>
                    <w:jc w:val="center"/>
                  </w:pPr>
                  <w:r>
                    <w:t>Заместитель директора по УР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22.65pt;margin-top:7.75pt;width:152.45pt;height:43.45pt;z-index:251661312">
            <v:textbox>
              <w:txbxContent>
                <w:p w:rsidR="003F6C29" w:rsidRDefault="00AC3349" w:rsidP="003F6C29">
                  <w:pPr>
                    <w:spacing w:after="0"/>
                    <w:jc w:val="center"/>
                  </w:pPr>
                  <w:r>
                    <w:t xml:space="preserve">Методический </w:t>
                  </w:r>
                </w:p>
                <w:p w:rsidR="00AC3349" w:rsidRDefault="00AC3349" w:rsidP="003F6C29">
                  <w:pPr>
                    <w:spacing w:after="0"/>
                    <w:jc w:val="center"/>
                  </w:pPr>
                  <w:r>
                    <w:t>совет</w:t>
                  </w:r>
                </w:p>
              </w:txbxContent>
            </v:textbox>
          </v:rect>
        </w:pict>
      </w:r>
    </w:p>
    <w:p w:rsidR="0009431F" w:rsidRDefault="003F6C29" w:rsidP="003F6C29">
      <w:pPr>
        <w:tabs>
          <w:tab w:val="center" w:pos="4677"/>
          <w:tab w:val="left" w:pos="6370"/>
          <w:tab w:val="left" w:pos="12714"/>
        </w:tabs>
      </w:pPr>
      <w:r>
        <w:tab/>
      </w:r>
      <w:r>
        <w:tab/>
      </w:r>
      <w:r>
        <w:tab/>
      </w:r>
    </w:p>
    <w:p w:rsidR="0009431F" w:rsidRPr="0009431F" w:rsidRDefault="00EB3496" w:rsidP="0009431F">
      <w:r>
        <w:rPr>
          <w:noProof/>
          <w:lang w:eastAsia="ru-RU"/>
        </w:rPr>
        <w:pict>
          <v:shape id="_x0000_s1082" type="#_x0000_t32" style="position:absolute;margin-left:101.05pt;margin-top:3pt;width:0;height:25.95pt;flip:y;z-index:251701248" o:connectortype="straight"/>
        </w:pict>
      </w:r>
      <w:r>
        <w:rPr>
          <w:noProof/>
          <w:lang w:eastAsia="ru-RU"/>
        </w:rPr>
        <w:pict>
          <v:shape id="_x0000_s1081" type="#_x0000_t32" style="position:absolute;margin-left:487.7pt;margin-top:3pt;width:0;height:30.6pt;flip:y;z-index:251700224" o:connectortype="straight"/>
        </w:pict>
      </w:r>
      <w:r>
        <w:rPr>
          <w:noProof/>
          <w:lang w:eastAsia="ru-RU"/>
        </w:rPr>
        <w:pict>
          <v:shape id="_x0000_s1079" type="#_x0000_t32" style="position:absolute;margin-left:642.55pt;margin-top:3pt;width:0;height:25.95pt;flip:y;z-index:251699200" o:connectortype="straight"/>
        </w:pict>
      </w:r>
      <w:r>
        <w:rPr>
          <w:noProof/>
          <w:lang w:eastAsia="ru-RU"/>
        </w:rPr>
        <w:pict>
          <v:shape id="_x0000_s1077" type="#_x0000_t32" style="position:absolute;margin-left:276.25pt;margin-top:3pt;width:0;height:25.95pt;flip:y;z-index:251698176" o:connectortype="straight"/>
        </w:pict>
      </w:r>
    </w:p>
    <w:p w:rsidR="0009431F" w:rsidRPr="0009431F" w:rsidRDefault="00EB3496" w:rsidP="00EB3496">
      <w:pPr>
        <w:tabs>
          <w:tab w:val="left" w:pos="13106"/>
        </w:tabs>
      </w:pPr>
      <w:r>
        <w:rPr>
          <w:noProof/>
          <w:lang w:eastAsia="ru-RU"/>
        </w:rPr>
        <w:pict>
          <v:shape id="_x0000_s1072" type="#_x0000_t32" style="position:absolute;margin-left:642.55pt;margin-top:4.85pt;width:0;height:47.35pt;z-index:251694080" o:connectortype="straight"/>
        </w:pict>
      </w:r>
      <w:r>
        <w:rPr>
          <w:noProof/>
          <w:lang w:eastAsia="ru-RU"/>
        </w:rPr>
        <w:pict>
          <v:shape id="_x0000_s1070" type="#_x0000_t32" style="position:absolute;margin-left:483.8pt;margin-top:4.85pt;width:163.3pt;height:0;z-index:251693056" o:connectortype="straight"/>
        </w:pict>
      </w:r>
      <w:r>
        <w:rPr>
          <w:noProof/>
          <w:lang w:eastAsia="ru-RU"/>
        </w:rPr>
        <w:pict>
          <v:shape id="_x0000_s1068" type="#_x0000_t32" style="position:absolute;margin-left:101.05pt;margin-top:4.85pt;width:0;height:21.5pt;z-index:251691008" o:connectortype="straight"/>
        </w:pict>
      </w:r>
      <w:r>
        <w:rPr>
          <w:noProof/>
          <w:lang w:eastAsia="ru-RU"/>
        </w:rPr>
        <w:pict>
          <v:shape id="_x0000_s1066" type="#_x0000_t32" style="position:absolute;margin-left:101.05pt;margin-top:4.85pt;width:175.2pt;height:0;flip:x;z-index:251689984" o:connectortype="straight"/>
        </w:pict>
      </w:r>
      <w:r w:rsidR="004A5A96">
        <w:rPr>
          <w:noProof/>
          <w:lang w:eastAsia="ru-RU"/>
        </w:rPr>
        <w:pict>
          <v:rect id="_x0000_s1042" style="position:absolute;margin-left:276.25pt;margin-top:4.85pt;width:211.45pt;height:47.35pt;z-index:251671552">
            <v:textbox style="mso-next-textbox:#_x0000_s1042">
              <w:txbxContent>
                <w:p w:rsidR="0009431F" w:rsidRDefault="0009431F" w:rsidP="0009431F">
                  <w:pPr>
                    <w:spacing w:after="0"/>
                    <w:jc w:val="center"/>
                  </w:pPr>
                  <w:r>
                    <w:t>Методическое объединение</w:t>
                  </w:r>
                </w:p>
                <w:p w:rsidR="0009431F" w:rsidRDefault="0009431F" w:rsidP="0009431F">
                  <w:pPr>
                    <w:spacing w:after="0"/>
                    <w:jc w:val="center"/>
                  </w:pPr>
                  <w:r>
                    <w:t xml:space="preserve">педагогов </w:t>
                  </w:r>
                  <w:proofErr w:type="gramStart"/>
                  <w:r>
                    <w:t>ДО</w:t>
                  </w:r>
                  <w:proofErr w:type="gramEnd"/>
                </w:p>
              </w:txbxContent>
            </v:textbox>
          </v:rect>
        </w:pict>
      </w:r>
      <w:r>
        <w:tab/>
      </w:r>
    </w:p>
    <w:p w:rsidR="0009431F" w:rsidRDefault="00EB3496" w:rsidP="0009431F">
      <w:pPr>
        <w:tabs>
          <w:tab w:val="left" w:pos="12078"/>
        </w:tabs>
      </w:pPr>
      <w:r>
        <w:rPr>
          <w:noProof/>
          <w:lang w:eastAsia="ru-RU"/>
        </w:rPr>
        <w:pict>
          <v:rect id="_x0000_s1055" style="position:absolute;margin-left:22.65pt;margin-top:2.25pt;width:152.45pt;height:25.85pt;z-index:251684864">
            <v:textbox style="mso-next-textbox:#_x0000_s1055">
              <w:txbxContent>
                <w:p w:rsidR="004A5A96" w:rsidRPr="00BC7787" w:rsidRDefault="004A5A96" w:rsidP="004A5A96">
                  <w:pPr>
                    <w:spacing w:after="0"/>
                    <w:jc w:val="center"/>
                  </w:pPr>
                  <w:r>
                    <w:t>Творческие группы</w:t>
                  </w:r>
                </w:p>
              </w:txbxContent>
            </v:textbox>
          </v:rect>
        </w:pict>
      </w:r>
      <w:r w:rsidR="0009431F">
        <w:tab/>
      </w:r>
    </w:p>
    <w:p w:rsidR="0009431F" w:rsidRDefault="00EB3496" w:rsidP="0009431F">
      <w:pPr>
        <w:tabs>
          <w:tab w:val="left" w:pos="3256"/>
        </w:tabs>
      </w:pPr>
      <w:r>
        <w:rPr>
          <w:noProof/>
          <w:lang w:eastAsia="ru-RU"/>
        </w:rPr>
        <w:pict>
          <v:shape id="_x0000_s1069" type="#_x0000_t32" style="position:absolute;margin-left:101.05pt;margin-top:4pt;width:0;height:20.4pt;z-index:251692032" o:connectortype="straight"/>
        </w:pict>
      </w:r>
      <w:r>
        <w:rPr>
          <w:noProof/>
          <w:lang w:eastAsia="ru-RU"/>
        </w:rPr>
        <w:pict>
          <v:rect id="_x0000_s1050" style="position:absolute;margin-left:560.85pt;margin-top:4pt;width:152.45pt;height:29.15pt;z-index:251679744">
            <v:textbox style="mso-next-textbox:#_x0000_s1050">
              <w:txbxContent>
                <w:p w:rsidR="0009431F" w:rsidRPr="00BC7787" w:rsidRDefault="004A5A96" w:rsidP="004A5A96">
                  <w:pPr>
                    <w:spacing w:after="0"/>
                    <w:jc w:val="center"/>
                  </w:pPr>
                  <w:r>
                    <w:t>Экспертная группа</w:t>
                  </w:r>
                </w:p>
              </w:txbxContent>
            </v:textbox>
          </v:rect>
        </w:pict>
      </w:r>
      <w:r w:rsidR="004A5A96">
        <w:rPr>
          <w:noProof/>
          <w:lang w:eastAsia="ru-RU"/>
        </w:rPr>
        <w:pict>
          <v:rect id="_x0000_s1043" style="position:absolute;margin-left:276.25pt;margin-top:4pt;width:211.45pt;height:38.2pt;z-index:251672576">
            <v:textbox>
              <w:txbxContent>
                <w:p w:rsidR="0009431F" w:rsidRDefault="0009431F" w:rsidP="0009431F">
                  <w:pPr>
                    <w:jc w:val="center"/>
                  </w:pPr>
                  <w:r>
                    <w:t>Педагог-психолог</w:t>
                  </w:r>
                </w:p>
                <w:p w:rsidR="0009431F" w:rsidRDefault="0009431F" w:rsidP="0009431F">
                  <w:pPr>
                    <w:jc w:val="center"/>
                  </w:pPr>
                </w:p>
              </w:txbxContent>
            </v:textbox>
          </v:rect>
        </w:pict>
      </w:r>
      <w:r w:rsidR="0009431F">
        <w:tab/>
      </w:r>
    </w:p>
    <w:p w:rsidR="0009431F" w:rsidRDefault="00EB3496" w:rsidP="0009431F">
      <w:pPr>
        <w:tabs>
          <w:tab w:val="left" w:pos="2854"/>
        </w:tabs>
      </w:pPr>
      <w:r>
        <w:rPr>
          <w:noProof/>
          <w:lang w:eastAsia="ru-RU"/>
        </w:rPr>
        <w:pict>
          <v:shape id="_x0000_s1075" type="#_x0000_t32" style="position:absolute;margin-left:560.85pt;margin-top:9.05pt;width:0;height:63.25pt;z-index:251696128" o:connectortype="straight"/>
        </w:pict>
      </w:r>
      <w:r>
        <w:rPr>
          <w:noProof/>
          <w:lang w:eastAsia="ru-RU"/>
        </w:rPr>
        <w:pict>
          <v:rect id="_x0000_s1046" style="position:absolute;margin-left:22.65pt;margin-top:.3pt;width:152.45pt;height:25.65pt;z-index:251675648">
            <v:textbox style="mso-next-textbox:#_x0000_s1046">
              <w:txbxContent>
                <w:p w:rsidR="005B78E0" w:rsidRPr="00BC7787" w:rsidRDefault="005B78E0" w:rsidP="005B78E0">
                  <w:pPr>
                    <w:spacing w:after="0"/>
                    <w:jc w:val="center"/>
                  </w:pPr>
                  <w:r>
                    <w:t>Проблемные</w:t>
                  </w:r>
                  <w:r w:rsidR="004A5A96">
                    <w:t xml:space="preserve"> </w:t>
                  </w:r>
                  <w:r>
                    <w:t>группы</w:t>
                  </w:r>
                </w:p>
                <w:p w:rsidR="0009431F" w:rsidRPr="00BC7787" w:rsidRDefault="0009431F" w:rsidP="00BC7787"/>
              </w:txbxContent>
            </v:textbox>
          </v:rect>
        </w:pict>
      </w:r>
      <w:r w:rsidR="004A5A96">
        <w:rPr>
          <w:noProof/>
          <w:lang w:eastAsia="ru-RU"/>
        </w:rPr>
        <w:pict>
          <v:rect id="_x0000_s1044" style="position:absolute;margin-left:276.25pt;margin-top:18.1pt;width:211.45pt;height:32.5pt;z-index:251673600">
            <v:textbox style="mso-next-textbox:#_x0000_s1044">
              <w:txbxContent>
                <w:p w:rsidR="0009431F" w:rsidRDefault="0009431F" w:rsidP="0009431F">
                  <w:pPr>
                    <w:jc w:val="center"/>
                  </w:pPr>
                  <w:r>
                    <w:t>Методист</w:t>
                  </w:r>
                </w:p>
                <w:p w:rsidR="0009431F" w:rsidRDefault="0009431F"/>
              </w:txbxContent>
            </v:textbox>
          </v:rect>
        </w:pict>
      </w:r>
      <w:r w:rsidR="0009431F">
        <w:tab/>
      </w:r>
    </w:p>
    <w:p w:rsidR="0009431F" w:rsidRDefault="00EB3496" w:rsidP="0009431F">
      <w:pPr>
        <w:tabs>
          <w:tab w:val="left" w:pos="12986"/>
        </w:tabs>
      </w:pPr>
      <w:r>
        <w:rPr>
          <w:noProof/>
          <w:lang w:eastAsia="ru-RU"/>
        </w:rPr>
        <w:pict>
          <v:shape id="_x0000_s1073" type="#_x0000_t32" style="position:absolute;margin-left:175.1pt;margin-top:1.85pt;width:0;height:46.35pt;z-index:251695104" o:connectortype="straight"/>
        </w:pict>
      </w:r>
      <w:r w:rsidR="0009431F">
        <w:tab/>
      </w:r>
    </w:p>
    <w:p w:rsidR="0009431F" w:rsidRDefault="00EB3496" w:rsidP="0009431F">
      <w:r>
        <w:rPr>
          <w:noProof/>
          <w:lang w:eastAsia="ru-RU"/>
        </w:rPr>
        <w:pict>
          <v:shape id="_x0000_s1076" type="#_x0000_t32" style="position:absolute;margin-left:380.5pt;margin-top:2.4pt;width:0;height:21.7pt;z-index:251697152" o:connectortype="straight"/>
        </w:pict>
      </w:r>
    </w:p>
    <w:p w:rsidR="0009431F" w:rsidRDefault="004A5A96" w:rsidP="0009431F">
      <w:r>
        <w:rPr>
          <w:noProof/>
          <w:lang w:eastAsia="ru-RU"/>
        </w:rPr>
        <w:pict>
          <v:rect id="_x0000_s1051" style="position:absolute;margin-left:126.95pt;margin-top:0;width:520.15pt;height:25.85pt;z-index:251680768">
            <v:textbox style="mso-next-textbox:#_x0000_s1051">
              <w:txbxContent>
                <w:p w:rsidR="004A5A96" w:rsidRPr="004A5A96" w:rsidRDefault="004A5A96" w:rsidP="004A5A96">
                  <w:pPr>
                    <w:jc w:val="center"/>
                  </w:pPr>
                  <w:r>
                    <w:t>Повышение квалифика</w:t>
                  </w:r>
                  <w:r w:rsidR="00705D82">
                    <w:t>ции и профессионального роста педагогических работников</w:t>
                  </w:r>
                </w:p>
              </w:txbxContent>
            </v:textbox>
          </v:rect>
        </w:pict>
      </w:r>
    </w:p>
    <w:p w:rsidR="00F12C76" w:rsidRPr="0009431F" w:rsidRDefault="00E4780F" w:rsidP="0009431F">
      <w:pPr>
        <w:tabs>
          <w:tab w:val="left" w:pos="13012"/>
        </w:tabs>
      </w:pPr>
      <w:r>
        <w:rPr>
          <w:noProof/>
          <w:lang w:eastAsia="ru-RU"/>
        </w:rPr>
        <w:pict>
          <v:shape id="_x0000_s1065" type="#_x0000_t32" style="position:absolute;margin-left:422.65pt;margin-top:1.75pt;width:65.05pt;height:30.6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283.1pt;margin-top:1.75pt;width:78.1pt;height:30.6pt;flip:x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464.8pt;margin-top:1.75pt;width:222.75pt;height:30.6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79.2pt;margin-top:1.75pt;width:241.9pt;height:30.6pt;flip:x;z-index:2516858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5" style="position:absolute;margin-left:601.1pt;margin-top:38.2pt;width:152.45pt;height:58.05pt;z-index:251674624">
            <v:textbox>
              <w:txbxContent>
                <w:p w:rsidR="00E4780F" w:rsidRDefault="00E4780F" w:rsidP="00E4780F">
                  <w:pPr>
                    <w:spacing w:after="0"/>
                    <w:jc w:val="center"/>
                  </w:pPr>
                  <w:r>
                    <w:t>Школа</w:t>
                  </w:r>
                </w:p>
                <w:p w:rsidR="00082898" w:rsidRDefault="00082898" w:rsidP="00E4780F">
                  <w:pPr>
                    <w:spacing w:after="0"/>
                    <w:jc w:val="center"/>
                  </w:pPr>
                  <w:r>
                    <w:t>молодого</w:t>
                  </w:r>
                </w:p>
                <w:p w:rsidR="0009431F" w:rsidRPr="00E4780F" w:rsidRDefault="00E4780F" w:rsidP="00E4780F">
                  <w:pPr>
                    <w:spacing w:after="0"/>
                    <w:jc w:val="center"/>
                  </w:pPr>
                  <w:r>
                    <w:t>педагога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408.4pt;margin-top:38.2pt;width:152.45pt;height:58.05pt;z-index:251683840">
            <v:textbox>
              <w:txbxContent>
                <w:p w:rsidR="00E4780F" w:rsidRDefault="00E4780F" w:rsidP="00E4780F">
                  <w:pPr>
                    <w:spacing w:after="0"/>
                    <w:jc w:val="center"/>
                  </w:pPr>
                  <w:r>
                    <w:t xml:space="preserve">Школа </w:t>
                  </w:r>
                </w:p>
                <w:p w:rsidR="004A5A96" w:rsidRPr="00E4780F" w:rsidRDefault="00E4780F" w:rsidP="00E4780F">
                  <w:pPr>
                    <w:spacing w:after="0"/>
                    <w:jc w:val="center"/>
                  </w:pPr>
                  <w:r>
                    <w:t>исследователя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204.4pt;margin-top:38.2pt;width:152.45pt;height:58.05pt;z-index:251682816">
            <v:textbox>
              <w:txbxContent>
                <w:p w:rsidR="00E4780F" w:rsidRDefault="00E4780F" w:rsidP="00E4780F">
                  <w:pPr>
                    <w:spacing w:after="0"/>
                    <w:jc w:val="center"/>
                  </w:pPr>
                  <w:r>
                    <w:t xml:space="preserve">Школа </w:t>
                  </w:r>
                </w:p>
                <w:p w:rsidR="004A5A96" w:rsidRPr="00E4780F" w:rsidRDefault="00E4780F" w:rsidP="00E4780F">
                  <w:pPr>
                    <w:spacing w:after="0"/>
                    <w:jc w:val="center"/>
                  </w:pPr>
                  <w:r>
                    <w:t>наставничества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1.45pt;margin-top:38.2pt;width:152.45pt;height:58.05pt;z-index:251681792">
            <v:textbox>
              <w:txbxContent>
                <w:p w:rsidR="004A5A96" w:rsidRPr="00E4780F" w:rsidRDefault="00E4780F" w:rsidP="00E4780F">
                  <w:pPr>
                    <w:jc w:val="center"/>
                  </w:pPr>
                  <w:r>
                    <w:t>Школа педагогического  мастерства</w:t>
                  </w:r>
                </w:p>
              </w:txbxContent>
            </v:textbox>
          </v:rect>
        </w:pict>
      </w:r>
      <w:r w:rsidR="0009431F">
        <w:tab/>
      </w:r>
    </w:p>
    <w:sectPr w:rsidR="00F12C76" w:rsidRPr="0009431F" w:rsidSect="00E4780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3349"/>
    <w:rsid w:val="00082898"/>
    <w:rsid w:val="0009431F"/>
    <w:rsid w:val="003E7237"/>
    <w:rsid w:val="003F6C29"/>
    <w:rsid w:val="004A5A96"/>
    <w:rsid w:val="005B78E0"/>
    <w:rsid w:val="00691722"/>
    <w:rsid w:val="00705D82"/>
    <w:rsid w:val="008242FF"/>
    <w:rsid w:val="00870751"/>
    <w:rsid w:val="00922C48"/>
    <w:rsid w:val="00A354EA"/>
    <w:rsid w:val="00AC3349"/>
    <w:rsid w:val="00B915B7"/>
    <w:rsid w:val="00BC7787"/>
    <w:rsid w:val="00E4780F"/>
    <w:rsid w:val="00EA59DF"/>
    <w:rsid w:val="00EB3496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2" type="connector" idref="#_x0000_s1057"/>
        <o:r id="V:Rule16" type="connector" idref="#_x0000_s1059"/>
        <o:r id="V:Rule22" type="connector" idref="#_x0000_s1062"/>
        <o:r id="V:Rule28" type="connector" idref="#_x0000_s1065"/>
        <o:r id="V:Rule30" type="connector" idref="#_x0000_s1066"/>
        <o:r id="V:Rule34" type="connector" idref="#_x0000_s1068"/>
        <o:r id="V:Rule36" type="connector" idref="#_x0000_s1069"/>
        <o:r id="V:Rule38" type="connector" idref="#_x0000_s1070"/>
        <o:r id="V:Rule42" type="connector" idref="#_x0000_s1072"/>
        <o:r id="V:Rule44" type="connector" idref="#_x0000_s1073"/>
        <o:r id="V:Rule48" type="connector" idref="#_x0000_s1075"/>
        <o:r id="V:Rule50" type="connector" idref="#_x0000_s1076"/>
        <o:r id="V:Rule52" type="connector" idref="#_x0000_s1077"/>
        <o:r id="V:Rule56" type="connector" idref="#_x0000_s1079"/>
        <o:r id="V:Rule60" type="connector" idref="#_x0000_s1081"/>
        <o:r id="V:Rule6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8E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8E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A5A9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A5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27108-3B4B-49AB-A24D-96718478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5</cp:revision>
  <cp:lastPrinted>2020-03-16T09:06:00Z</cp:lastPrinted>
  <dcterms:created xsi:type="dcterms:W3CDTF">2020-03-16T07:32:00Z</dcterms:created>
  <dcterms:modified xsi:type="dcterms:W3CDTF">2020-03-16T09:12:00Z</dcterms:modified>
</cp:coreProperties>
</file>